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03" w:rsidRPr="004C6903" w:rsidRDefault="004C6903" w:rsidP="004C6903">
      <w:pPr>
        <w:tabs>
          <w:tab w:val="right" w:pos="9355"/>
        </w:tabs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4C6903">
        <w:rPr>
          <w:b/>
          <w:sz w:val="28"/>
          <w:szCs w:val="28"/>
          <w:lang w:val="en-US"/>
        </w:rPr>
        <w:t xml:space="preserve">III </w:t>
      </w:r>
      <w:r w:rsidRPr="004C6903">
        <w:rPr>
          <w:b/>
          <w:sz w:val="28"/>
          <w:szCs w:val="28"/>
        </w:rPr>
        <w:t xml:space="preserve"> квартал</w:t>
      </w:r>
      <w:proofErr w:type="gramEnd"/>
      <w:r w:rsidRPr="004C6903">
        <w:rPr>
          <w:b/>
          <w:sz w:val="28"/>
          <w:szCs w:val="28"/>
        </w:rPr>
        <w:t xml:space="preserve"> 2014 года</w:t>
      </w:r>
    </w:p>
    <w:p w:rsidR="004C6903" w:rsidRDefault="004C6903" w:rsidP="00152C8D">
      <w:pPr>
        <w:tabs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C6903" w:rsidRDefault="004C6903" w:rsidP="00152C8D">
      <w:pPr>
        <w:tabs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6903" w:rsidRDefault="004C6903" w:rsidP="004C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2014 года  поступило </w:t>
      </w:r>
      <w:r w:rsidRPr="009D5FC8">
        <w:rPr>
          <w:sz w:val="28"/>
          <w:szCs w:val="28"/>
        </w:rPr>
        <w:t>2</w:t>
      </w:r>
      <w:r>
        <w:rPr>
          <w:sz w:val="28"/>
          <w:szCs w:val="28"/>
        </w:rPr>
        <w:t xml:space="preserve"> письменных  обращения граждан, в том числе:   1  обращение вне компетенции было перенаправлено в компетентный орган. </w:t>
      </w:r>
    </w:p>
    <w:p w:rsidR="00152C8D" w:rsidRDefault="00152C8D" w:rsidP="004C690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июле 2014 года поступило письменное   обращен</w:t>
      </w:r>
      <w:r w:rsidR="004C6903">
        <w:rPr>
          <w:sz w:val="28"/>
          <w:szCs w:val="28"/>
        </w:rPr>
        <w:t xml:space="preserve">ие  </w:t>
      </w:r>
      <w:r>
        <w:rPr>
          <w:sz w:val="28"/>
          <w:szCs w:val="28"/>
        </w:rPr>
        <w:t xml:space="preserve"> по вопросу ОПО мини АЭС. Обращение вне компетенции нашего органа было перенаправлено в государственный орган в соответствии с его компетенцией, дан письменный ответ заявителю.</w:t>
      </w:r>
    </w:p>
    <w:p w:rsidR="00152C8D" w:rsidRDefault="00152C8D" w:rsidP="004C690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августе 2014 года поступило письменн</w:t>
      </w:r>
      <w:r w:rsidR="004C6903">
        <w:rPr>
          <w:sz w:val="28"/>
          <w:szCs w:val="28"/>
        </w:rPr>
        <w:t xml:space="preserve">ое обращение   </w:t>
      </w:r>
      <w:r>
        <w:rPr>
          <w:sz w:val="28"/>
          <w:szCs w:val="28"/>
        </w:rPr>
        <w:t xml:space="preserve"> по вопросу захоронения твердых радиоактивных отходов на Курской АЭС. Отделом инспекций  ЯРБ на Курской АЭС </w:t>
      </w:r>
      <w:proofErr w:type="gramStart"/>
      <w:r>
        <w:rPr>
          <w:sz w:val="28"/>
          <w:szCs w:val="28"/>
        </w:rPr>
        <w:t>Северо-Европейского</w:t>
      </w:r>
      <w:proofErr w:type="gramEnd"/>
      <w:r>
        <w:rPr>
          <w:sz w:val="28"/>
          <w:szCs w:val="28"/>
        </w:rPr>
        <w:t xml:space="preserve">  МТУ по надзору за ЯРБ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была проведена проверка, заявителю был дан письменный ответ.</w:t>
      </w:r>
    </w:p>
    <w:p w:rsidR="00360074" w:rsidRDefault="00360074" w:rsidP="004C6903"/>
    <w:sectPr w:rsidR="00360074" w:rsidSect="0046396A">
      <w:type w:val="continuous"/>
      <w:pgSz w:w="11905" w:h="16837" w:code="9"/>
      <w:pgMar w:top="851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0B"/>
    <w:rsid w:val="0001750B"/>
    <w:rsid w:val="00152C8D"/>
    <w:rsid w:val="00360074"/>
    <w:rsid w:val="0046396A"/>
    <w:rsid w:val="004C6903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Dodatko</dc:creator>
  <cp:keywords/>
  <dc:description/>
  <cp:lastModifiedBy>Dodatko</cp:lastModifiedBy>
  <cp:revision>3</cp:revision>
  <dcterms:created xsi:type="dcterms:W3CDTF">2015-01-23T13:03:00Z</dcterms:created>
  <dcterms:modified xsi:type="dcterms:W3CDTF">2015-01-23T13:09:00Z</dcterms:modified>
</cp:coreProperties>
</file>