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90" w:rsidRDefault="00996590" w:rsidP="00996590">
      <w:pPr>
        <w:pStyle w:val="aa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B67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Доклад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B67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Луковникова С.В.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96590" w:rsidRPr="007B6760" w:rsidRDefault="00996590" w:rsidP="00996590">
      <w:pPr>
        <w:pStyle w:val="aa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B67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Pr="007B6760">
        <w:rPr>
          <w:rFonts w:ascii="Times New Roman" w:eastAsia="Calibri" w:hAnsi="Times New Roman" w:cs="Times New Roman"/>
          <w:b/>
          <w:sz w:val="24"/>
          <w:szCs w:val="24"/>
        </w:rPr>
        <w:t>правоприменительной практике контрольно-надзорной деятельности Северо-Европейского  МТУ  по надзору за ЯРБ Ростехнадзора при осуществлении федерального государственного надзора за радиационно опасными объектами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B6760">
        <w:rPr>
          <w:rFonts w:ascii="Times New Roman" w:eastAsia="Calibri" w:hAnsi="Times New Roman" w:cs="Times New Roman"/>
          <w:b/>
          <w:sz w:val="24"/>
          <w:szCs w:val="24"/>
        </w:rPr>
        <w:t>за 9 месяцев 201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7B6760">
        <w:rPr>
          <w:rFonts w:ascii="Times New Roman" w:eastAsia="Calibri" w:hAnsi="Times New Roman" w:cs="Times New Roman"/>
          <w:b/>
          <w:sz w:val="24"/>
          <w:szCs w:val="24"/>
        </w:rPr>
        <w:t xml:space="preserve">  года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996590" w:rsidRDefault="00996590" w:rsidP="00996590">
      <w:pPr>
        <w:pStyle w:val="aa"/>
        <w:spacing w:after="0" w:line="100" w:lineRule="atLeast"/>
        <w:ind w:firstLine="567"/>
      </w:pPr>
    </w:p>
    <w:p w:rsidR="00996590" w:rsidRPr="00DB6C33" w:rsidRDefault="00996590" w:rsidP="00996590">
      <w:pPr>
        <w:pStyle w:val="aa"/>
        <w:spacing w:before="120" w:after="0" w:line="240" w:lineRule="auto"/>
        <w:ind w:firstLine="709"/>
        <w:jc w:val="both"/>
        <w:rPr>
          <w:sz w:val="24"/>
          <w:szCs w:val="24"/>
          <w:u w:val="single"/>
        </w:rPr>
      </w:pPr>
      <w:r w:rsidRPr="00DB6C33">
        <w:rPr>
          <w:rFonts w:ascii="Times New Roman" w:eastAsia="Calibri" w:hAnsi="Times New Roman" w:cs="Times New Roman"/>
          <w:sz w:val="24"/>
          <w:szCs w:val="24"/>
          <w:u w:val="single"/>
        </w:rPr>
        <w:t>1.Введение</w:t>
      </w:r>
    </w:p>
    <w:p w:rsidR="00996590" w:rsidRPr="00DB6C33" w:rsidRDefault="00996590" w:rsidP="00996590">
      <w:pPr>
        <w:pStyle w:val="aa"/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B6C33">
        <w:rPr>
          <w:rFonts w:ascii="Times New Roman" w:eastAsia="Calibri" w:hAnsi="Times New Roman" w:cs="Times New Roman"/>
          <w:sz w:val="24"/>
          <w:szCs w:val="24"/>
          <w:lang w:eastAsia="ru-RU"/>
        </w:rPr>
        <w:t>Цели обобщения и анализа правоприменительной практики</w:t>
      </w:r>
    </w:p>
    <w:p w:rsidR="00996590" w:rsidRPr="00DB6C33" w:rsidRDefault="00996590" w:rsidP="00996590">
      <w:pPr>
        <w:pStyle w:val="aa"/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B6C33">
        <w:rPr>
          <w:rFonts w:ascii="Times New Roman" w:eastAsia="Calibri" w:hAnsi="Times New Roman" w:cs="Times New Roman"/>
          <w:sz w:val="24"/>
          <w:szCs w:val="24"/>
          <w:lang w:eastAsia="ru-RU"/>
        </w:rPr>
        <w:t>Задачи обобщения и анализа правоприменительной практики</w:t>
      </w:r>
    </w:p>
    <w:p w:rsidR="00996590" w:rsidRPr="00DB6C33" w:rsidRDefault="00996590" w:rsidP="00996590">
      <w:pPr>
        <w:pStyle w:val="aa"/>
        <w:spacing w:before="120" w:after="0" w:line="240" w:lineRule="auto"/>
        <w:ind w:firstLine="709"/>
        <w:jc w:val="both"/>
        <w:rPr>
          <w:sz w:val="24"/>
          <w:szCs w:val="24"/>
        </w:rPr>
      </w:pPr>
      <w:r w:rsidRPr="00DB6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государственного надзора </w:t>
      </w:r>
      <w:r w:rsidRPr="00DB6C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Северо-Европейским межрегиональным территориальным управлением</w:t>
      </w:r>
      <w:r w:rsidRPr="00DB6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надзору за ядерной и радиационной безопасностью Федеральной службы по экологическому, технологическому и атомному надзору (далее – Управление) </w:t>
      </w:r>
    </w:p>
    <w:p w:rsidR="00996590" w:rsidRPr="00DB6C33" w:rsidRDefault="00996590" w:rsidP="00996590">
      <w:pPr>
        <w:pStyle w:val="aa"/>
        <w:keepNext/>
        <w:keepLines/>
        <w:spacing w:before="120"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6C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2.Характерис</w:t>
      </w:r>
      <w:r w:rsidRPr="00DB6C3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тика</w:t>
      </w:r>
      <w:r w:rsidRPr="00DB6C3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поднадзорных радиационно опасных объектов</w:t>
      </w:r>
    </w:p>
    <w:p w:rsidR="00996590" w:rsidRPr="00DB6C33" w:rsidRDefault="00996590" w:rsidP="00996590">
      <w:pPr>
        <w:pStyle w:val="aa"/>
        <w:spacing w:before="120" w:after="0" w:line="200" w:lineRule="atLeast"/>
        <w:ind w:firstLine="709"/>
        <w:jc w:val="both"/>
        <w:rPr>
          <w:sz w:val="24"/>
          <w:szCs w:val="24"/>
          <w:u w:val="single"/>
        </w:rPr>
      </w:pPr>
      <w:r w:rsidRPr="00DB6C33">
        <w:rPr>
          <w:rFonts w:ascii="Times New Roman" w:hAnsi="Times New Roman" w:cs="Times New Roman"/>
          <w:sz w:val="24"/>
          <w:szCs w:val="24"/>
          <w:u w:val="single"/>
        </w:rPr>
        <w:t>3. Результаты разрешительной деятельности</w:t>
      </w:r>
    </w:p>
    <w:p w:rsidR="00996590" w:rsidRPr="00DB6C33" w:rsidRDefault="00996590" w:rsidP="00996590">
      <w:pPr>
        <w:pStyle w:val="aa"/>
        <w:spacing w:before="120" w:after="0" w:line="200" w:lineRule="atLeast"/>
        <w:ind w:firstLine="709"/>
        <w:jc w:val="both"/>
        <w:rPr>
          <w:sz w:val="24"/>
          <w:szCs w:val="24"/>
        </w:rPr>
      </w:pPr>
      <w:r w:rsidRPr="00DB6C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Динамика изменения количественных показателей </w:t>
      </w:r>
      <w:r w:rsidRPr="00DB6C33">
        <w:rPr>
          <w:rFonts w:ascii="Times New Roman" w:hAnsi="Times New Roman" w:cs="Times New Roman"/>
          <w:sz w:val="24"/>
          <w:szCs w:val="24"/>
        </w:rPr>
        <w:t xml:space="preserve">разрешительной деятельности </w:t>
      </w:r>
      <w:r w:rsidRPr="00DB6C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 201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7</w:t>
      </w:r>
      <w:r w:rsidRPr="00DB6C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— 201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9</w:t>
      </w:r>
      <w:r w:rsidRPr="00DB6C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г.г. </w:t>
      </w:r>
    </w:p>
    <w:p w:rsidR="00996590" w:rsidRPr="00DB6C33" w:rsidRDefault="00996590" w:rsidP="00996590">
      <w:pPr>
        <w:pStyle w:val="aa"/>
        <w:shd w:val="clear" w:color="auto" w:fill="FFFFFF"/>
        <w:spacing w:before="120" w:after="0" w:line="200" w:lineRule="atLeast"/>
        <w:ind w:firstLine="709"/>
        <w:jc w:val="both"/>
        <w:rPr>
          <w:sz w:val="24"/>
          <w:szCs w:val="24"/>
          <w:u w:val="single"/>
        </w:rPr>
      </w:pPr>
      <w:r w:rsidRPr="00DB6C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4. Результаты </w:t>
      </w:r>
      <w:r w:rsidRPr="00DB6C33">
        <w:rPr>
          <w:rFonts w:ascii="Times New Roman" w:eastAsia="Calibri" w:hAnsi="Times New Roman" w:cs="Times New Roman"/>
          <w:sz w:val="24"/>
          <w:szCs w:val="24"/>
          <w:u w:val="single"/>
        </w:rPr>
        <w:t>контрольно-надзорной деятельности за РОО</w:t>
      </w:r>
    </w:p>
    <w:p w:rsidR="00996590" w:rsidRPr="00DB6C33" w:rsidRDefault="00996590" w:rsidP="00996590">
      <w:pPr>
        <w:pStyle w:val="aa"/>
        <w:shd w:val="clear" w:color="auto" w:fill="FFFFFF"/>
        <w:spacing w:before="120" w:after="0" w:line="200" w:lineRule="atLeast"/>
        <w:ind w:firstLine="709"/>
        <w:jc w:val="both"/>
        <w:rPr>
          <w:sz w:val="24"/>
          <w:szCs w:val="24"/>
        </w:rPr>
      </w:pPr>
      <w:r w:rsidRPr="00DB6C33">
        <w:rPr>
          <w:rFonts w:ascii="Times New Roman" w:eastAsia="Calibri" w:hAnsi="Times New Roman" w:cs="Times New Roman"/>
          <w:sz w:val="24"/>
          <w:szCs w:val="24"/>
        </w:rPr>
        <w:t>4.1. Результаты проверок и</w:t>
      </w:r>
      <w:r w:rsidRPr="00DB6C33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 xml:space="preserve"> Анализ нарушений</w:t>
      </w:r>
    </w:p>
    <w:p w:rsidR="00996590" w:rsidRPr="00DB6C33" w:rsidRDefault="00996590" w:rsidP="00996590">
      <w:pPr>
        <w:tabs>
          <w:tab w:val="left" w:pos="1080"/>
        </w:tabs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6C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Классификация нарушений  требований радиационной безопасности выявленных в ходе инспекций </w:t>
      </w:r>
    </w:p>
    <w:p w:rsidR="00996590" w:rsidRPr="00DB6C33" w:rsidRDefault="00996590" w:rsidP="00996590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6C33">
        <w:rPr>
          <w:rFonts w:ascii="Times New Roman" w:eastAsia="Times New Roman" w:hAnsi="Times New Roman" w:cs="Times New Roman"/>
          <w:sz w:val="24"/>
          <w:szCs w:val="24"/>
          <w:lang w:eastAsia="zh-CN"/>
        </w:rPr>
        <w:t>Анализ и причины отклонения сведений о надзорной деятельности по сравнению с аналогичным периодом 201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8</w:t>
      </w:r>
      <w:r w:rsidRPr="00DB6C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996590" w:rsidRPr="00DB6C33" w:rsidRDefault="00996590" w:rsidP="00996590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eastAsia="zh-CN"/>
        </w:rPr>
      </w:pPr>
      <w:r w:rsidRPr="00DB6C33">
        <w:rPr>
          <w:rFonts w:ascii="Times New Roman" w:eastAsia="Times New Roman" w:hAnsi="Times New Roman" w:cs="Times New Roman"/>
          <w:sz w:val="24"/>
          <w:szCs w:val="24"/>
          <w:lang w:eastAsia="zh-CN"/>
        </w:rPr>
        <w:t>Анализ и причины отклонения сведений о надзорной деятельности по сравнению с аналогичным периодом 201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8</w:t>
      </w:r>
      <w:r w:rsidRPr="00DB6C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года</w:t>
      </w:r>
    </w:p>
    <w:p w:rsidR="00996590" w:rsidRPr="00DB6C33" w:rsidRDefault="00996590" w:rsidP="00996590">
      <w:pPr>
        <w:pStyle w:val="aa"/>
        <w:spacing w:before="120"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C33">
        <w:rPr>
          <w:rFonts w:ascii="Times New Roman" w:hAnsi="Times New Roman" w:cs="Times New Roman"/>
          <w:sz w:val="24"/>
          <w:szCs w:val="24"/>
        </w:rPr>
        <w:t>4.2. Наложенные по результатам проверочных мероприятий меры административной и иной публично-правовой ответственности</w:t>
      </w:r>
    </w:p>
    <w:p w:rsidR="00996590" w:rsidRPr="00DB6C33" w:rsidRDefault="00996590" w:rsidP="00996590">
      <w:pPr>
        <w:pStyle w:val="aa"/>
        <w:tabs>
          <w:tab w:val="left" w:pos="1080"/>
        </w:tabs>
        <w:spacing w:before="120"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C33">
        <w:rPr>
          <w:rFonts w:ascii="Times New Roman" w:hAnsi="Times New Roman" w:cs="Times New Roman"/>
          <w:sz w:val="24"/>
          <w:szCs w:val="24"/>
        </w:rPr>
        <w:t>4.2.1 Привлечение к административной ответственности</w:t>
      </w:r>
    </w:p>
    <w:p w:rsidR="00996590" w:rsidRPr="00DB6C33" w:rsidRDefault="00996590" w:rsidP="00996590">
      <w:pPr>
        <w:pStyle w:val="aa"/>
        <w:spacing w:before="120" w:after="0" w:line="200" w:lineRule="atLeast"/>
        <w:ind w:firstLine="709"/>
        <w:jc w:val="both"/>
        <w:rPr>
          <w:sz w:val="24"/>
          <w:szCs w:val="24"/>
          <w:u w:val="single"/>
        </w:rPr>
      </w:pPr>
      <w:r w:rsidRPr="00DB6C33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Динамика изменения количественных показателей административного воздействия</w:t>
      </w:r>
      <w:r w:rsidRPr="00DB6C3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B6C33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за 9 месяцев 201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7</w:t>
      </w:r>
      <w:r w:rsidRPr="00DB6C33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 xml:space="preserve"> — 201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9</w:t>
      </w:r>
      <w:r w:rsidRPr="00DB6C33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 xml:space="preserve"> г.г. </w:t>
      </w:r>
    </w:p>
    <w:p w:rsidR="00996590" w:rsidRPr="00DB6C33" w:rsidRDefault="00996590" w:rsidP="00996590">
      <w:pPr>
        <w:pStyle w:val="aa"/>
        <w:widowControl w:val="0"/>
        <w:spacing w:before="120" w:after="0" w:line="100" w:lineRule="atLeast"/>
        <w:ind w:firstLine="709"/>
        <w:jc w:val="both"/>
        <w:rPr>
          <w:sz w:val="24"/>
          <w:szCs w:val="24"/>
        </w:rPr>
      </w:pPr>
      <w:r w:rsidRPr="00DB6C33">
        <w:rPr>
          <w:rFonts w:ascii="Times New Roman" w:hAnsi="Times New Roman" w:cs="Times New Roman"/>
          <w:sz w:val="24"/>
          <w:szCs w:val="24"/>
        </w:rPr>
        <w:t xml:space="preserve">4.2.2  </w:t>
      </w:r>
      <w:r w:rsidRPr="00DB6C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Профилактика нарушений обязательных требований путем применения  предостережений </w:t>
      </w:r>
    </w:p>
    <w:p w:rsidR="00996590" w:rsidRPr="00DB6C33" w:rsidRDefault="00996590" w:rsidP="00996590">
      <w:pPr>
        <w:pStyle w:val="aa"/>
        <w:spacing w:before="120" w:after="0" w:line="100" w:lineRule="atLeast"/>
        <w:ind w:firstLine="709"/>
        <w:jc w:val="both"/>
        <w:rPr>
          <w:sz w:val="24"/>
          <w:szCs w:val="24"/>
        </w:rPr>
      </w:pPr>
      <w:r w:rsidRPr="00DB6C33">
        <w:rPr>
          <w:rFonts w:ascii="Times New Roman" w:hAnsi="Times New Roman" w:cs="Times New Roman"/>
          <w:sz w:val="24"/>
          <w:szCs w:val="24"/>
        </w:rPr>
        <w:t>4.3.Нарушения при эксплуатации и выводе из эксплуатации радиационных источников</w:t>
      </w:r>
    </w:p>
    <w:p w:rsidR="00996590" w:rsidRPr="00DB6C33" w:rsidRDefault="00996590" w:rsidP="00996590">
      <w:pPr>
        <w:pStyle w:val="aa"/>
        <w:spacing w:before="120" w:after="0" w:line="100" w:lineRule="atLeast"/>
        <w:ind w:firstLine="709"/>
        <w:jc w:val="both"/>
        <w:rPr>
          <w:sz w:val="24"/>
          <w:szCs w:val="24"/>
        </w:rPr>
      </w:pPr>
      <w:r w:rsidRPr="00DB6C3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Динамика численности нарушений категории П2 при эксплуатации радиационно опасных объектов за период 2013-201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9</w:t>
      </w:r>
      <w:r w:rsidRPr="00DB6C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годы</w:t>
      </w:r>
    </w:p>
    <w:p w:rsidR="00996590" w:rsidRDefault="00996590" w:rsidP="00996590">
      <w:pPr>
        <w:pStyle w:val="aa"/>
        <w:tabs>
          <w:tab w:val="left" w:pos="960"/>
        </w:tabs>
        <w:spacing w:after="0" w:line="100" w:lineRule="atLeast"/>
        <w:ind w:firstLine="708"/>
        <w:jc w:val="both"/>
      </w:pPr>
    </w:p>
    <w:p w:rsidR="00996590" w:rsidRDefault="00996590" w:rsidP="00996590">
      <w:pPr>
        <w:pStyle w:val="aa"/>
        <w:spacing w:after="0" w:line="100" w:lineRule="atLeast"/>
        <w:ind w:firstLine="709"/>
        <w:jc w:val="both"/>
      </w:pPr>
    </w:p>
    <w:p w:rsidR="00996590" w:rsidRDefault="00996590" w:rsidP="00996590">
      <w:pPr>
        <w:pStyle w:val="aa"/>
        <w:spacing w:after="0" w:line="100" w:lineRule="atLeast"/>
        <w:ind w:firstLine="717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</w:p>
    <w:p w:rsidR="00996590" w:rsidRDefault="00996590" w:rsidP="00996590">
      <w:pPr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  <w:lang w:eastAsia="ru-RU"/>
        </w:rPr>
        <w:br w:type="page"/>
      </w:r>
    </w:p>
    <w:p w:rsidR="00996590" w:rsidRDefault="00996590" w:rsidP="00996590">
      <w:pPr>
        <w:pStyle w:val="ConsPlusTitle"/>
        <w:jc w:val="both"/>
      </w:pPr>
      <w:r>
        <w:lastRenderedPageBreak/>
        <w:t>Доклад Джавадова В.А.</w:t>
      </w:r>
    </w:p>
    <w:p w:rsidR="00996590" w:rsidRPr="00924F32" w:rsidRDefault="00996590" w:rsidP="009965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4F32">
        <w:rPr>
          <w:rStyle w:val="ab"/>
          <w:rFonts w:ascii="Times New Roman" w:hAnsi="Times New Roman" w:cs="Times New Roman"/>
          <w:sz w:val="24"/>
          <w:szCs w:val="24"/>
        </w:rPr>
        <w:t>Характерные нарушения и анализ основных причин нарушений при эксплуатации радиационных источников</w:t>
      </w:r>
    </w:p>
    <w:p w:rsidR="00996590" w:rsidRPr="00924F32" w:rsidRDefault="00996590" w:rsidP="009965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24F32">
        <w:rPr>
          <w:rFonts w:ascii="Times New Roman" w:hAnsi="Times New Roman" w:cs="Times New Roman"/>
          <w:bCs/>
          <w:iCs/>
          <w:sz w:val="24"/>
          <w:szCs w:val="24"/>
        </w:rPr>
        <w:t>1.Общая характеристика радиационно опасных объектов</w:t>
      </w:r>
    </w:p>
    <w:p w:rsidR="00996590" w:rsidRPr="00924F32" w:rsidRDefault="00996590" w:rsidP="009965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24F32">
        <w:rPr>
          <w:rFonts w:ascii="Times New Roman" w:hAnsi="Times New Roman" w:cs="Times New Roman"/>
          <w:bCs/>
          <w:iCs/>
          <w:sz w:val="24"/>
          <w:szCs w:val="24"/>
        </w:rPr>
        <w:t>2. Основные результаты инспекционной деятельности</w:t>
      </w:r>
    </w:p>
    <w:p w:rsidR="00996590" w:rsidRPr="00924F32" w:rsidRDefault="00996590" w:rsidP="009965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4F32">
        <w:rPr>
          <w:rFonts w:ascii="Times New Roman" w:hAnsi="Times New Roman" w:cs="Times New Roman"/>
          <w:bCs/>
          <w:sz w:val="24"/>
          <w:szCs w:val="24"/>
        </w:rPr>
        <w:t>2.1. Основные нарушения</w:t>
      </w:r>
    </w:p>
    <w:p w:rsidR="00996590" w:rsidRPr="00924F32" w:rsidRDefault="00996590" w:rsidP="00996590">
      <w:pPr>
        <w:pStyle w:val="a9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924F32">
        <w:rPr>
          <w:color w:val="000000"/>
        </w:rPr>
        <w:t>3. Типовые нарушения обязательных требований</w:t>
      </w:r>
    </w:p>
    <w:p w:rsidR="00996590" w:rsidRPr="00924F32" w:rsidRDefault="00996590" w:rsidP="00996590">
      <w:pPr>
        <w:pStyle w:val="a9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924F32">
        <w:rPr>
          <w:color w:val="000000"/>
        </w:rPr>
        <w:t>К наиболее типовым и массовым нарушениям обязательных требований можно отнести следующие нарушения:</w:t>
      </w:r>
    </w:p>
    <w:p w:rsidR="00996590" w:rsidRPr="00924F32" w:rsidRDefault="00996590" w:rsidP="0099659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24F32">
        <w:rPr>
          <w:color w:val="000000"/>
        </w:rPr>
        <w:t>- не обеспечивается в полной мере производственный контроль в части контроля радиационной обстановки;</w:t>
      </w:r>
    </w:p>
    <w:p w:rsidR="00996590" w:rsidRPr="00924F32" w:rsidRDefault="00996590" w:rsidP="0099659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24F32">
        <w:rPr>
          <w:color w:val="000000"/>
        </w:rPr>
        <w:t>– несоответствие программ, положений, инструкций требованиям нормативных правовых актов и руководящих документов;</w:t>
      </w:r>
    </w:p>
    <w:p w:rsidR="00996590" w:rsidRPr="00924F32" w:rsidRDefault="00996590" w:rsidP="0099659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24F32">
        <w:rPr>
          <w:color w:val="000000"/>
        </w:rPr>
        <w:t>– отсутствие разработанных документов, направленных на обеспечение физической защиты РИ (положение о самоохране, перечень угроз и др.);</w:t>
      </w:r>
    </w:p>
    <w:p w:rsidR="00996590" w:rsidRPr="00924F32" w:rsidRDefault="00996590" w:rsidP="0099659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24F32">
        <w:rPr>
          <w:color w:val="000000"/>
        </w:rPr>
        <w:t>– не своевременное получение разрешений на право ведения работ в области использования атомной энергии;</w:t>
      </w:r>
    </w:p>
    <w:p w:rsidR="00996590" w:rsidRPr="00924F32" w:rsidRDefault="00996590" w:rsidP="0099659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24F32">
        <w:rPr>
          <w:color w:val="000000"/>
        </w:rPr>
        <w:t>– не своевременная сдача радионуклидных источников, дальнейшее использование которых не предусматривается, в специализированные организации;</w:t>
      </w:r>
    </w:p>
    <w:p w:rsidR="00996590" w:rsidRPr="00924F32" w:rsidRDefault="00996590" w:rsidP="0099659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24F32">
        <w:rPr>
          <w:color w:val="000000"/>
        </w:rPr>
        <w:t>- не своевременное представление отчетной информации в РИАЦ.</w:t>
      </w:r>
    </w:p>
    <w:p w:rsidR="00996590" w:rsidRPr="00924F32" w:rsidRDefault="00996590" w:rsidP="0099659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24F32">
        <w:rPr>
          <w:bCs/>
          <w:color w:val="000000"/>
          <w:u w:val="single"/>
        </w:rPr>
        <w:t>Общие рекомендации поднадзорным организациям:</w:t>
      </w:r>
    </w:p>
    <w:p w:rsidR="00996590" w:rsidRPr="00924F32" w:rsidRDefault="00996590" w:rsidP="0099659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24F32">
        <w:rPr>
          <w:bCs/>
          <w:color w:val="000000"/>
        </w:rPr>
        <w:t>- провести оценку состояния радиационной безопасности, учёта и контроля РВ и РАО и их физической защиты,</w:t>
      </w:r>
    </w:p>
    <w:p w:rsidR="00996590" w:rsidRPr="00924F32" w:rsidRDefault="00996590" w:rsidP="0099659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24F32">
        <w:rPr>
          <w:bCs/>
          <w:color w:val="000000"/>
        </w:rPr>
        <w:t>- провести планирование по приведению радиационной безопасности в соответствие с обязательными требованиями в области использования атомной энергии;</w:t>
      </w:r>
    </w:p>
    <w:p w:rsidR="00996590" w:rsidRPr="00924F32" w:rsidRDefault="00996590" w:rsidP="0099659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24F32">
        <w:rPr>
          <w:bCs/>
          <w:color w:val="000000"/>
        </w:rPr>
        <w:t>- организовать контроль исполнения мероприятий по обеспечению радиационной безопасности;</w:t>
      </w:r>
    </w:p>
    <w:p w:rsidR="00996590" w:rsidRPr="00924F32" w:rsidRDefault="00996590" w:rsidP="0099659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24F32">
        <w:rPr>
          <w:bCs/>
          <w:color w:val="000000"/>
        </w:rPr>
        <w:t>- обеспечить соблюдение сроков действия лицензий, разрешительных документов органов государственного регулирования безопасности в области использования атомной энергии и иных надзорных органов, а также проводить их своевременное переоформление;</w:t>
      </w:r>
    </w:p>
    <w:p w:rsidR="00996590" w:rsidRPr="00924F32" w:rsidRDefault="00996590" w:rsidP="0099659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924F32">
        <w:rPr>
          <w:bCs/>
          <w:color w:val="000000"/>
        </w:rPr>
        <w:t>- особое внимание уделить на поддержание численности и квалификацию должностных лиц и персонала на уровне, достаточном для обеспечения безопасности при осуществлении деятельности в области использования атомной энергии.</w:t>
      </w:r>
    </w:p>
    <w:p w:rsidR="00996590" w:rsidRPr="00924F32" w:rsidRDefault="00996590" w:rsidP="009965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F32">
        <w:rPr>
          <w:rFonts w:ascii="Times New Roman" w:hAnsi="Times New Roman" w:cs="Times New Roman"/>
          <w:sz w:val="24"/>
          <w:szCs w:val="24"/>
        </w:rPr>
        <w:t xml:space="preserve">4. </w:t>
      </w:r>
      <w:r w:rsidRPr="00924F32">
        <w:rPr>
          <w:rFonts w:ascii="Times New Roman" w:eastAsia="Calibri" w:hAnsi="Times New Roman" w:cs="Times New Roman"/>
          <w:sz w:val="24"/>
          <w:szCs w:val="24"/>
        </w:rPr>
        <w:t>Анализ показателей выявляемости нарушений по видам лицензируемой деятельности, категориям объектов и стажу работы инспекторов.</w:t>
      </w:r>
    </w:p>
    <w:p w:rsidR="00996590" w:rsidRPr="00924F32" w:rsidRDefault="00996590" w:rsidP="009965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F32">
        <w:rPr>
          <w:rFonts w:ascii="Times New Roman" w:eastAsia="Calibri" w:hAnsi="Times New Roman" w:cs="Times New Roman"/>
          <w:sz w:val="24"/>
          <w:szCs w:val="24"/>
        </w:rPr>
        <w:t>- успешность деятельности инспекторов с небольшим стажем работы в полной мере зависит от их базовой подготовки и практики предыдущей деятельности в области использования атомной;</w:t>
      </w:r>
    </w:p>
    <w:p w:rsidR="00996590" w:rsidRPr="00924F32" w:rsidRDefault="00996590" w:rsidP="009965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F32">
        <w:rPr>
          <w:rFonts w:ascii="Times New Roman" w:eastAsia="Calibri" w:hAnsi="Times New Roman" w:cs="Times New Roman"/>
          <w:sz w:val="24"/>
          <w:szCs w:val="24"/>
        </w:rPr>
        <w:t>- качество проведения инспекций в полной мере зависит от служебной исполнительности, ответственности инспекторского состава, стремления всесторонне охватить подлежащие проверке вопросы в соответствии с планами и своими полномочиями.</w:t>
      </w:r>
    </w:p>
    <w:p w:rsidR="00996590" w:rsidRPr="00924F32" w:rsidRDefault="00996590" w:rsidP="00996590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24F32">
        <w:rPr>
          <w:color w:val="000000"/>
        </w:rPr>
        <w:t>Анализ надзорной деятельности в 2019 году позволяет сделать вывод, что состояние радиационной безопасности на радиационных объектах организаций поднадзорных отделу в отчетном периоде оценивается в целом как удовлетворительное.</w:t>
      </w:r>
    </w:p>
    <w:p w:rsidR="00996590" w:rsidRPr="00097431" w:rsidRDefault="00996590" w:rsidP="00996590">
      <w:pPr>
        <w:pStyle w:val="ConsPlusTitle"/>
        <w:jc w:val="both"/>
      </w:pPr>
    </w:p>
    <w:p w:rsidR="00996590" w:rsidRPr="00205835" w:rsidRDefault="00996590" w:rsidP="00996590">
      <w:pPr>
        <w:rPr>
          <w:rFonts w:ascii="Times New Roman" w:eastAsia="Calibri" w:hAnsi="Times New Roman" w:cs="Times New Roman"/>
          <w:b/>
          <w:bCs/>
          <w:color w:val="FF0000"/>
          <w:kern w:val="24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Д</w:t>
      </w:r>
      <w:r w:rsidRPr="00170FD1">
        <w:rPr>
          <w:rFonts w:ascii="Times New Roman" w:hAnsi="Times New Roman" w:cs="Times New Roman"/>
          <w:b/>
          <w:sz w:val="24"/>
          <w:szCs w:val="24"/>
        </w:rPr>
        <w:t>оклад Бочкарёва Н.Н.:</w:t>
      </w:r>
      <w:r w:rsidRPr="00205835">
        <w:rPr>
          <w:rFonts w:ascii="Times New Roman" w:eastAsia="Calibri" w:hAnsi="Times New Roman" w:cs="Times New Roman"/>
          <w:b/>
          <w:bCs/>
          <w:color w:val="FF0000"/>
          <w:kern w:val="24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996590" w:rsidRDefault="00996590" w:rsidP="00996590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90CC6">
        <w:rPr>
          <w:rFonts w:ascii="Times New Roman" w:eastAsia="Calibri" w:hAnsi="Times New Roman" w:cs="Times New Roman"/>
          <w:b/>
          <w:bCs/>
          <w:kern w:val="24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Текущее состояние разработки и переработки федеральных норм и правил, руководств по безопасности и методических рекомендаций Ростехнадзора в области обеспечения безопасности радиационных источников</w:t>
      </w:r>
    </w:p>
    <w:p w:rsidR="00996590" w:rsidRDefault="00996590" w:rsidP="00996590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проектов руководств по безопасности при использовании атомной энергии "Рекомендации по составу и содержанию отчета о состоянии радиационной безопасности в организациях, </w:t>
      </w:r>
      <w:r w:rsidRPr="00581335">
        <w:rPr>
          <w:rFonts w:ascii="Times New Roman" w:hAnsi="Times New Roman" w:cs="Times New Roman"/>
          <w:sz w:val="24"/>
          <w:szCs w:val="24"/>
        </w:rPr>
        <w:t>использующих радионуклидные источник</w:t>
      </w:r>
      <w:r>
        <w:rPr>
          <w:rFonts w:ascii="Times New Roman" w:hAnsi="Times New Roman" w:cs="Times New Roman"/>
          <w:sz w:val="24"/>
          <w:szCs w:val="24"/>
        </w:rPr>
        <w:t>и" (взамен РБ-054-09)</w:t>
      </w:r>
    </w:p>
    <w:p w:rsidR="00996590" w:rsidRDefault="00996590" w:rsidP="00996590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проектов руководств по безопасности при использовании атомной энергии "Рекомендации по составу и содержанию отчета </w:t>
      </w:r>
      <w:r w:rsidRPr="00581335">
        <w:rPr>
          <w:rFonts w:ascii="Times New Roman" w:hAnsi="Times New Roman" w:cs="Times New Roman"/>
          <w:sz w:val="24"/>
          <w:szCs w:val="24"/>
        </w:rPr>
        <w:t>по обоснованию безопасности радиационных источнико</w:t>
      </w:r>
      <w:r>
        <w:rPr>
          <w:rFonts w:ascii="Times New Roman" w:hAnsi="Times New Roman" w:cs="Times New Roman"/>
          <w:sz w:val="24"/>
          <w:szCs w:val="24"/>
        </w:rPr>
        <w:t>в" (взамен РБ-064-11)</w:t>
      </w:r>
    </w:p>
    <w:p w:rsidR="00996590" w:rsidRPr="00581335" w:rsidRDefault="00996590" w:rsidP="00996590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335">
        <w:rPr>
          <w:rFonts w:ascii="Times New Roman" w:hAnsi="Times New Roman" w:cs="Times New Roman"/>
          <w:bCs/>
          <w:iCs/>
          <w:sz w:val="24"/>
          <w:szCs w:val="24"/>
        </w:rPr>
        <w:t>Основания (причины) переработки</w:t>
      </w:r>
    </w:p>
    <w:p w:rsidR="00996590" w:rsidRPr="00581335" w:rsidRDefault="00996590" w:rsidP="00996590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335">
        <w:rPr>
          <w:rFonts w:ascii="Times New Roman" w:hAnsi="Times New Roman" w:cs="Times New Roman"/>
          <w:bCs/>
          <w:sz w:val="24"/>
          <w:szCs w:val="24"/>
        </w:rPr>
        <w:t>Основные этапы разработки руководств по безопасности (взамен РБ-054-09 и РБ-064-11)</w:t>
      </w:r>
    </w:p>
    <w:p w:rsidR="00996590" w:rsidRPr="00581335" w:rsidRDefault="00996590" w:rsidP="00996590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1335">
        <w:rPr>
          <w:rFonts w:ascii="Times New Roman" w:hAnsi="Times New Roman" w:cs="Times New Roman"/>
          <w:bCs/>
          <w:sz w:val="24"/>
          <w:szCs w:val="24"/>
        </w:rPr>
        <w:t>Изменения РБ-0</w:t>
      </w:r>
      <w:r w:rsidRPr="00581335">
        <w:rPr>
          <w:rFonts w:ascii="Times New Roman" w:hAnsi="Times New Roman" w:cs="Times New Roman"/>
          <w:bCs/>
          <w:sz w:val="24"/>
          <w:szCs w:val="24"/>
          <w:lang w:val="en-US"/>
        </w:rPr>
        <w:t>5</w:t>
      </w:r>
      <w:r w:rsidRPr="00581335">
        <w:rPr>
          <w:rFonts w:ascii="Times New Roman" w:hAnsi="Times New Roman" w:cs="Times New Roman"/>
          <w:bCs/>
          <w:sz w:val="24"/>
          <w:szCs w:val="24"/>
        </w:rPr>
        <w:t>4-</w:t>
      </w:r>
      <w:r w:rsidRPr="00581335">
        <w:rPr>
          <w:rFonts w:ascii="Times New Roman" w:hAnsi="Times New Roman" w:cs="Times New Roman"/>
          <w:bCs/>
          <w:sz w:val="24"/>
          <w:szCs w:val="24"/>
          <w:lang w:val="en-US"/>
        </w:rPr>
        <w:t>09</w:t>
      </w:r>
    </w:p>
    <w:p w:rsidR="00996590" w:rsidRPr="00581335" w:rsidRDefault="00996590" w:rsidP="00996590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1335">
        <w:rPr>
          <w:rFonts w:ascii="Times New Roman" w:hAnsi="Times New Roman" w:cs="Times New Roman"/>
          <w:bCs/>
          <w:sz w:val="24"/>
          <w:szCs w:val="24"/>
        </w:rPr>
        <w:t>Изменения РБ-064-11</w:t>
      </w:r>
    </w:p>
    <w:p w:rsidR="00996590" w:rsidRPr="00220557" w:rsidRDefault="00996590" w:rsidP="00996590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0557">
        <w:rPr>
          <w:rFonts w:ascii="Times New Roman" w:hAnsi="Times New Roman" w:cs="Times New Roman"/>
          <w:bCs/>
          <w:sz w:val="24"/>
          <w:szCs w:val="24"/>
        </w:rPr>
        <w:t>Разработка проекта методических рекомендаций Ростехнадзора</w:t>
      </w:r>
      <w:r w:rsidRPr="00220557">
        <w:rPr>
          <w:rFonts w:ascii="Times New Roman" w:hAnsi="Times New Roman" w:cs="Times New Roman"/>
          <w:bCs/>
          <w:iCs/>
          <w:sz w:val="24"/>
          <w:szCs w:val="24"/>
        </w:rPr>
        <w:t xml:space="preserve"> по осуществлению надзора за обеспечением радиационной безопасности при эксплуатации радиационных источников, в составе которых содержатся открытые радионуклидные источники или радиоактивные вещества </w:t>
      </w:r>
    </w:p>
    <w:p w:rsidR="00996590" w:rsidRPr="00581335" w:rsidRDefault="00996590" w:rsidP="00996590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335">
        <w:rPr>
          <w:rFonts w:ascii="Times New Roman" w:hAnsi="Times New Roman" w:cs="Times New Roman"/>
          <w:bCs/>
          <w:sz w:val="24"/>
          <w:szCs w:val="24"/>
        </w:rPr>
        <w:t xml:space="preserve">Основные этапы разработки методических рекомендаций Ростехнадзора </w:t>
      </w:r>
    </w:p>
    <w:p w:rsidR="00996590" w:rsidRPr="00581335" w:rsidRDefault="00996590" w:rsidP="00996590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96590" w:rsidRPr="00C90CC6" w:rsidRDefault="00996590" w:rsidP="009965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6590" w:rsidRDefault="00996590" w:rsidP="0099659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996590" w:rsidRPr="00C90CC6" w:rsidRDefault="00996590" w:rsidP="009965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Сообщение</w:t>
      </w:r>
      <w:r w:rsidRPr="00C90CC6">
        <w:rPr>
          <w:rFonts w:ascii="Times New Roman" w:hAnsi="Times New Roman" w:cs="Times New Roman"/>
          <w:b/>
          <w:sz w:val="24"/>
          <w:szCs w:val="24"/>
        </w:rPr>
        <w:t xml:space="preserve"> Трубникова Б.Ю.</w:t>
      </w:r>
    </w:p>
    <w:p w:rsidR="00996590" w:rsidRPr="00220557" w:rsidRDefault="00996590" w:rsidP="009965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557">
        <w:rPr>
          <w:rFonts w:ascii="Times New Roman" w:hAnsi="Times New Roman" w:cs="Times New Roman"/>
          <w:b/>
          <w:sz w:val="24"/>
          <w:szCs w:val="24"/>
        </w:rPr>
        <w:t>«История Ростехнадзора»</w:t>
      </w:r>
    </w:p>
    <w:p w:rsidR="00996590" w:rsidRPr="00C90CC6" w:rsidRDefault="00996590" w:rsidP="0099659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0CC6">
        <w:rPr>
          <w:rFonts w:ascii="Times New Roman" w:hAnsi="Times New Roman" w:cs="Times New Roman"/>
          <w:bCs/>
          <w:sz w:val="24"/>
          <w:szCs w:val="24"/>
        </w:rPr>
        <w:t>Приказ Рудокопных дел</w:t>
      </w:r>
    </w:p>
    <w:p w:rsidR="00996590" w:rsidRPr="00C90CC6" w:rsidRDefault="00996590" w:rsidP="0099659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0CC6">
        <w:rPr>
          <w:rFonts w:ascii="Times New Roman" w:hAnsi="Times New Roman" w:cs="Times New Roman"/>
          <w:bCs/>
          <w:sz w:val="24"/>
          <w:szCs w:val="24"/>
        </w:rPr>
        <w:t>Берг-коллегия</w:t>
      </w:r>
    </w:p>
    <w:p w:rsidR="00996590" w:rsidRDefault="00996590" w:rsidP="0099659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0CC6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т Берг-коллегии до Госгортехнадзора</w:t>
      </w:r>
    </w:p>
    <w:p w:rsidR="00996590" w:rsidRDefault="00996590" w:rsidP="0099659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</w:t>
      </w:r>
      <w:r w:rsidRPr="00C90CC6">
        <w:rPr>
          <w:rFonts w:ascii="Times New Roman" w:hAnsi="Times New Roman" w:cs="Times New Roman"/>
          <w:bCs/>
          <w:sz w:val="24"/>
          <w:szCs w:val="24"/>
        </w:rPr>
        <w:t>адзор за ядерной и радиационной безопасностью</w:t>
      </w:r>
    </w:p>
    <w:p w:rsidR="00996590" w:rsidRPr="00C90CC6" w:rsidRDefault="00996590" w:rsidP="0099659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0CC6">
        <w:rPr>
          <w:rFonts w:ascii="Times New Roman" w:hAnsi="Times New Roman" w:cs="Times New Roman"/>
          <w:bCs/>
          <w:sz w:val="24"/>
          <w:szCs w:val="24"/>
        </w:rPr>
        <w:t>Ростехнадзор: История организации и Переименование</w:t>
      </w:r>
    </w:p>
    <w:p w:rsidR="00996590" w:rsidRDefault="00996590" w:rsidP="0099659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996590" w:rsidRPr="00C90CC6" w:rsidRDefault="00996590" w:rsidP="009965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Сообщение</w:t>
      </w:r>
      <w:r w:rsidRPr="00C90CC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Рогозева А.Б.</w:t>
      </w:r>
    </w:p>
    <w:p w:rsidR="00996590" w:rsidRPr="007B0428" w:rsidRDefault="00996590" w:rsidP="009965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0428">
        <w:rPr>
          <w:rFonts w:ascii="Times New Roman" w:hAnsi="Times New Roman" w:cs="Times New Roman"/>
          <w:b/>
          <w:bCs/>
          <w:sz w:val="24"/>
          <w:szCs w:val="24"/>
        </w:rPr>
        <w:t>«Проблемы с Сертификацией продукции»</w:t>
      </w:r>
    </w:p>
    <w:p w:rsidR="00996590" w:rsidRPr="007B0428" w:rsidRDefault="00996590" w:rsidP="00996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428">
        <w:rPr>
          <w:rFonts w:ascii="Times New Roman" w:hAnsi="Times New Roman" w:cs="Times New Roman"/>
          <w:sz w:val="24"/>
          <w:szCs w:val="24"/>
        </w:rPr>
        <w:t xml:space="preserve">Уже много лет действует требование, которое записано в УДЛ у предприятий отрасли, поставлять или приобретать только сертифицированную продукцию. Если я правильно помню, то в начале 0 -вых была разработана система проверки соответствия в ОИАЭ, в рамках которой и работала эта сертификация. Если не считать значительных временных и финансовых потерь со стороны предприятий отрасли, она довольно плавно вписалась в существующий порядок вещей. Когда речь шла об отечественной продукции, то допускалось использовать результаты испытаний заводских лабораторий, построенных еще в советские времена и существовавших на большинстве предприятий отрасли. Если речь шла об испытаниях импортной продукции, то к рассмотрению принималась иностранные документация в основном немецкого или американского производства. </w:t>
      </w:r>
    </w:p>
    <w:p w:rsidR="00996590" w:rsidRPr="007B0428" w:rsidRDefault="00996590" w:rsidP="00996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428">
        <w:rPr>
          <w:rFonts w:ascii="Times New Roman" w:hAnsi="Times New Roman" w:cs="Times New Roman"/>
          <w:sz w:val="24"/>
          <w:szCs w:val="24"/>
        </w:rPr>
        <w:t xml:space="preserve">Родившаяся в Росатоме пару лет назад система, отрезала возможность испытывать продукцию в неаккредитованных в системе Росатоме Испытательных лабораториях. К счастью, на момент введения этого обязательного требования, в РФ уже существовали две лаборатории, прошедшие упомянутую аккредитацию. Также, новая система предусмотрела ситуацию, когда зарубежные производства не будут аккредитоваться в данной системе и было заранее разработано ряд схем, по которым в этом случае работа по испытаниям ложилась на аккредитованные отечественные лаборатории, а проверка производств - на Органы по сертификации. </w:t>
      </w:r>
    </w:p>
    <w:p w:rsidR="00996590" w:rsidRPr="007B0428" w:rsidRDefault="00996590" w:rsidP="00996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428">
        <w:rPr>
          <w:rFonts w:ascii="Times New Roman" w:hAnsi="Times New Roman" w:cs="Times New Roman"/>
          <w:sz w:val="24"/>
          <w:szCs w:val="24"/>
        </w:rPr>
        <w:t>Разработчики системы видимо предполагали, что иностранные предприятия с радостью или хотя бы с пониманием отнесутся к идее Росатома еще раз перепроверить многократно испытанную и отсертифицированную в других системах продукцию (ЗРИ). Но прошло около двух лет, а зарубежные предприятия не откликнулись на данную инициативу. Они не хотят аккредитовать свои испытательные центры в системе Росатома, а также помогать нашим предприятиям проводить испытания и сертифицировать продукцию. Самостоятельно провести испытания практически невозможно. Даже, если мы выбираем самую простую схему, разработанную для импорта единичных изделий, мы сталкиваемся с необходимостью провести как приемосдаточные испытания конкретных изделий, но также орган по сертификации настаивает на проведении в дополнении к обязательным, испытания на классы прочности, т.е. испытать не одно изделие, а весь тип. Это большие трудозатраты, но дело не только в этом. Чтобы провести испытания на классы прочности, нужно в первую очередь получить имитаторы (неактивные образцы). Но, как вы понимаете, если иностранный производитель не желает участвовать в проекте, то он и не будет поставлять образцы для испытаний.</w:t>
      </w:r>
    </w:p>
    <w:p w:rsidR="00996590" w:rsidRPr="007B0428" w:rsidRDefault="00996590" w:rsidP="00996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428">
        <w:rPr>
          <w:rFonts w:ascii="Times New Roman" w:hAnsi="Times New Roman" w:cs="Times New Roman"/>
          <w:sz w:val="24"/>
          <w:szCs w:val="24"/>
        </w:rPr>
        <w:t>Что мы имеем в итоге: испытать продукцию (ЗРИ зарубежного производства) в существующей ситуации не реально, отсертифицировать в новой системе невозможно, использовать несертифицированную продукцию нельзя, заменить на отечественные аналоги в краткосрочной перспективе не получается, предприятия (Бумагоделательные фабрики) нужно на какое-то время закрыть?</w:t>
      </w:r>
    </w:p>
    <w:p w:rsidR="00996590" w:rsidRDefault="00996590" w:rsidP="009965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4348E" w:rsidRDefault="00F4348E"/>
    <w:sectPr w:rsidR="00F4348E" w:rsidSect="00745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A64" w:rsidRDefault="00A27A64">
      <w:pPr>
        <w:spacing w:after="0" w:line="240" w:lineRule="auto"/>
      </w:pPr>
      <w:r>
        <w:separator/>
      </w:r>
    </w:p>
  </w:endnote>
  <w:endnote w:type="continuationSeparator" w:id="0">
    <w:p w:rsidR="00A27A64" w:rsidRDefault="00A27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59" w:rsidRDefault="00A27A6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59" w:rsidRDefault="00A27A6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59" w:rsidRDefault="00A27A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A64" w:rsidRDefault="00A27A64">
      <w:pPr>
        <w:spacing w:after="0" w:line="240" w:lineRule="auto"/>
      </w:pPr>
      <w:r>
        <w:separator/>
      </w:r>
    </w:p>
  </w:footnote>
  <w:footnote w:type="continuationSeparator" w:id="0">
    <w:p w:rsidR="00A27A64" w:rsidRDefault="00A27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59" w:rsidRDefault="00A27A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0478"/>
    </w:sdtPr>
    <w:sdtEndPr/>
    <w:sdtContent>
      <w:p w:rsidR="006B3E59" w:rsidRDefault="0099659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5E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3E59" w:rsidRDefault="00A27A6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E59" w:rsidRDefault="00A27A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39E7"/>
    <w:multiLevelType w:val="hybridMultilevel"/>
    <w:tmpl w:val="38DE1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192B06"/>
    <w:multiLevelType w:val="hybridMultilevel"/>
    <w:tmpl w:val="78A0F7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590"/>
    <w:rsid w:val="004D5EF4"/>
    <w:rsid w:val="00996590"/>
    <w:rsid w:val="00A27A64"/>
    <w:rsid w:val="00F4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6590"/>
  </w:style>
  <w:style w:type="paragraph" w:styleId="a5">
    <w:name w:val="footer"/>
    <w:basedOn w:val="a"/>
    <w:link w:val="a6"/>
    <w:uiPriority w:val="99"/>
    <w:unhideWhenUsed/>
    <w:rsid w:val="0099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6590"/>
  </w:style>
  <w:style w:type="paragraph" w:styleId="a7">
    <w:name w:val="List Paragraph"/>
    <w:basedOn w:val="a"/>
    <w:link w:val="a8"/>
    <w:uiPriority w:val="34"/>
    <w:qFormat/>
    <w:rsid w:val="00996590"/>
    <w:pPr>
      <w:ind w:left="720"/>
      <w:contextualSpacing/>
    </w:pPr>
  </w:style>
  <w:style w:type="paragraph" w:customStyle="1" w:styleId="ConsPlusTitle">
    <w:name w:val="ConsPlusTitle"/>
    <w:uiPriority w:val="99"/>
    <w:rsid w:val="009965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99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Базовый"/>
    <w:rsid w:val="00996590"/>
    <w:pPr>
      <w:tabs>
        <w:tab w:val="left" w:pos="708"/>
      </w:tabs>
      <w:suppressAutoHyphens/>
    </w:pPr>
    <w:rPr>
      <w:rFonts w:ascii="Calibri" w:eastAsia="SimSun" w:hAnsi="Calibri" w:cs="Calibri"/>
      <w:color w:val="00000A"/>
    </w:rPr>
  </w:style>
  <w:style w:type="character" w:customStyle="1" w:styleId="a8">
    <w:name w:val="Абзац списка Знак"/>
    <w:link w:val="a7"/>
    <w:uiPriority w:val="34"/>
    <w:locked/>
    <w:rsid w:val="00996590"/>
  </w:style>
  <w:style w:type="character" w:styleId="ab">
    <w:name w:val="Book Title"/>
    <w:basedOn w:val="a0"/>
    <w:uiPriority w:val="33"/>
    <w:qFormat/>
    <w:rsid w:val="00996590"/>
    <w:rPr>
      <w:b/>
      <w:bCs/>
      <w:smallCaps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99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5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6590"/>
  </w:style>
  <w:style w:type="paragraph" w:styleId="a5">
    <w:name w:val="footer"/>
    <w:basedOn w:val="a"/>
    <w:link w:val="a6"/>
    <w:uiPriority w:val="99"/>
    <w:unhideWhenUsed/>
    <w:rsid w:val="00996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6590"/>
  </w:style>
  <w:style w:type="paragraph" w:styleId="a7">
    <w:name w:val="List Paragraph"/>
    <w:basedOn w:val="a"/>
    <w:link w:val="a8"/>
    <w:uiPriority w:val="34"/>
    <w:qFormat/>
    <w:rsid w:val="00996590"/>
    <w:pPr>
      <w:ind w:left="720"/>
      <w:contextualSpacing/>
    </w:pPr>
  </w:style>
  <w:style w:type="paragraph" w:customStyle="1" w:styleId="ConsPlusTitle">
    <w:name w:val="ConsPlusTitle"/>
    <w:uiPriority w:val="99"/>
    <w:rsid w:val="009965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996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Базовый"/>
    <w:rsid w:val="00996590"/>
    <w:pPr>
      <w:tabs>
        <w:tab w:val="left" w:pos="708"/>
      </w:tabs>
      <w:suppressAutoHyphens/>
    </w:pPr>
    <w:rPr>
      <w:rFonts w:ascii="Calibri" w:eastAsia="SimSun" w:hAnsi="Calibri" w:cs="Calibri"/>
      <w:color w:val="00000A"/>
    </w:rPr>
  </w:style>
  <w:style w:type="character" w:customStyle="1" w:styleId="a8">
    <w:name w:val="Абзац списка Знак"/>
    <w:link w:val="a7"/>
    <w:uiPriority w:val="34"/>
    <w:locked/>
    <w:rsid w:val="00996590"/>
  </w:style>
  <w:style w:type="character" w:styleId="ab">
    <w:name w:val="Book Title"/>
    <w:basedOn w:val="a0"/>
    <w:uiPriority w:val="33"/>
    <w:qFormat/>
    <w:rsid w:val="00996590"/>
    <w:rPr>
      <w:b/>
      <w:bCs/>
      <w:smallCaps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99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Коптевцова Ольга Сергеевна</dc:creator>
  <cp:lastModifiedBy>Рябов Юрий Сергеевич</cp:lastModifiedBy>
  <cp:revision>2</cp:revision>
  <dcterms:created xsi:type="dcterms:W3CDTF">2019-11-27T13:09:00Z</dcterms:created>
  <dcterms:modified xsi:type="dcterms:W3CDTF">2019-11-27T13:09:00Z</dcterms:modified>
</cp:coreProperties>
</file>